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8B03" w14:textId="77777777" w:rsidR="00D625C8" w:rsidRPr="00D625C8" w:rsidRDefault="00D625C8" w:rsidP="00D625C8">
      <w:pPr>
        <w:jc w:val="center"/>
        <w:rPr>
          <w:rFonts w:ascii="Times New Roman" w:hAnsi="Times New Roman" w:cs="Times New Roman"/>
          <w:sz w:val="28"/>
          <w:szCs w:val="28"/>
        </w:rPr>
      </w:pPr>
      <w:r w:rsidRPr="00D625C8">
        <w:rPr>
          <w:rFonts w:ascii="Times New Roman" w:hAnsi="Times New Roman" w:cs="Times New Roman"/>
          <w:sz w:val="28"/>
          <w:szCs w:val="28"/>
        </w:rPr>
        <w:t>PROCEDURE FOR REVIEWING ARTICLES</w:t>
      </w:r>
    </w:p>
    <w:p w14:paraId="06E7E63C" w14:textId="77777777" w:rsidR="00D625C8" w:rsidRPr="00D625C8" w:rsidRDefault="00D625C8" w:rsidP="00D625C8">
      <w:pPr>
        <w:jc w:val="center"/>
        <w:rPr>
          <w:rFonts w:ascii="Times New Roman" w:hAnsi="Times New Roman" w:cs="Times New Roman"/>
          <w:sz w:val="28"/>
          <w:szCs w:val="28"/>
        </w:rPr>
      </w:pPr>
      <w:r w:rsidRPr="00D625C8">
        <w:rPr>
          <w:rFonts w:ascii="Times New Roman" w:hAnsi="Times New Roman" w:cs="Times New Roman"/>
          <w:sz w:val="28"/>
          <w:szCs w:val="28"/>
        </w:rPr>
        <w:t>IN THE JOURNAL "ACTUAL PROBLEMS</w:t>
      </w:r>
    </w:p>
    <w:p w14:paraId="09782DE5" w14:textId="4882B5B2" w:rsidR="00D625C8" w:rsidRPr="00D625C8" w:rsidRDefault="00D625C8" w:rsidP="00D625C8">
      <w:pPr>
        <w:jc w:val="center"/>
        <w:rPr>
          <w:rFonts w:ascii="Times New Roman" w:hAnsi="Times New Roman" w:cs="Times New Roman"/>
          <w:sz w:val="28"/>
          <w:szCs w:val="28"/>
        </w:rPr>
      </w:pPr>
      <w:r w:rsidRPr="00D625C8">
        <w:rPr>
          <w:rFonts w:ascii="Times New Roman" w:hAnsi="Times New Roman" w:cs="Times New Roman"/>
          <w:sz w:val="28"/>
          <w:szCs w:val="28"/>
        </w:rPr>
        <w:t>HIGH</w:t>
      </w:r>
      <w:r w:rsidR="005D4074">
        <w:rPr>
          <w:rFonts w:ascii="Times New Roman" w:hAnsi="Times New Roman" w:cs="Times New Roman"/>
          <w:sz w:val="28"/>
          <w:szCs w:val="28"/>
          <w:lang w:val="ru-RU"/>
        </w:rPr>
        <w:t xml:space="preserve"> </w:t>
      </w:r>
      <w:r w:rsidRPr="00D625C8">
        <w:rPr>
          <w:rFonts w:ascii="Times New Roman" w:hAnsi="Times New Roman" w:cs="Times New Roman"/>
          <w:sz w:val="28"/>
          <w:szCs w:val="28"/>
        </w:rPr>
        <w:t>MUSIC EDUCATION»</w:t>
      </w:r>
    </w:p>
    <w:p w14:paraId="6285501A" w14:textId="77777777" w:rsidR="00D625C8" w:rsidRPr="00D625C8" w:rsidRDefault="00D625C8" w:rsidP="00D625C8">
      <w:pPr>
        <w:rPr>
          <w:rFonts w:ascii="Times New Roman" w:hAnsi="Times New Roman" w:cs="Times New Roman"/>
          <w:sz w:val="28"/>
          <w:szCs w:val="28"/>
        </w:rPr>
      </w:pPr>
      <w:r w:rsidRPr="00D625C8">
        <w:rPr>
          <w:rFonts w:ascii="Times New Roman" w:hAnsi="Times New Roman" w:cs="Times New Roman"/>
          <w:sz w:val="28"/>
          <w:szCs w:val="28"/>
        </w:rPr>
        <w:t>• The editorial board accepts for consideration original, previously unpublished articles, in which accuracy is observed when citing and indicating the source when mentioning the works of other authors.</w:t>
      </w:r>
    </w:p>
    <w:p w14:paraId="2F5EF234" w14:textId="77777777" w:rsidR="00D625C8" w:rsidRPr="00D625C8" w:rsidRDefault="00D625C8" w:rsidP="00D625C8">
      <w:pPr>
        <w:rPr>
          <w:rFonts w:ascii="Times New Roman" w:hAnsi="Times New Roman" w:cs="Times New Roman"/>
          <w:sz w:val="28"/>
          <w:szCs w:val="28"/>
        </w:rPr>
      </w:pPr>
      <w:r w:rsidRPr="00D625C8">
        <w:rPr>
          <w:rFonts w:ascii="Times New Roman" w:hAnsi="Times New Roman" w:cs="Times New Roman"/>
          <w:sz w:val="28"/>
          <w:szCs w:val="28"/>
        </w:rPr>
        <w:t>• The material may be rejected before peer review in case of inconsistency between the subject matter and the profile of the journal, insufficient volume of the article submitted for publication and non-compliance with the formatting rules, as well as the presence of illegal borrowings in the manuscript.</w:t>
      </w:r>
    </w:p>
    <w:p w14:paraId="687E78EC" w14:textId="59813811" w:rsidR="00D625C8" w:rsidRPr="00D625C8" w:rsidRDefault="00D625C8" w:rsidP="00D625C8">
      <w:pPr>
        <w:rPr>
          <w:rFonts w:ascii="Times New Roman" w:hAnsi="Times New Roman" w:cs="Times New Roman"/>
          <w:sz w:val="28"/>
          <w:szCs w:val="28"/>
        </w:rPr>
      </w:pPr>
      <w:r w:rsidRPr="00D625C8">
        <w:rPr>
          <w:rFonts w:ascii="Times New Roman" w:hAnsi="Times New Roman" w:cs="Times New Roman"/>
          <w:sz w:val="28"/>
          <w:szCs w:val="28"/>
        </w:rPr>
        <w:t xml:space="preserve">All articles are checked in the </w:t>
      </w:r>
      <w:proofErr w:type="spellStart"/>
      <w:r w:rsidRPr="00D625C8">
        <w:rPr>
          <w:rFonts w:ascii="Times New Roman" w:hAnsi="Times New Roman" w:cs="Times New Roman"/>
          <w:sz w:val="28"/>
          <w:szCs w:val="28"/>
        </w:rPr>
        <w:t>Antiplagiat</w:t>
      </w:r>
      <w:proofErr w:type="spellEnd"/>
      <w:r w:rsidRPr="00D625C8">
        <w:rPr>
          <w:rFonts w:ascii="Times New Roman" w:hAnsi="Times New Roman" w:cs="Times New Roman"/>
          <w:sz w:val="28"/>
          <w:szCs w:val="28"/>
        </w:rPr>
        <w:t xml:space="preserve"> program </w:t>
      </w:r>
      <w:proofErr w:type="spellStart"/>
      <w:r w:rsidRPr="00D625C8">
        <w:rPr>
          <w:rFonts w:ascii="Times New Roman" w:hAnsi="Times New Roman" w:cs="Times New Roman"/>
          <w:sz w:val="28"/>
          <w:szCs w:val="28"/>
        </w:rPr>
        <w:t>reportv</w:t>
      </w:r>
      <w:proofErr w:type="spellEnd"/>
      <w:r w:rsidR="005D4074" w:rsidRPr="005D4074">
        <w:rPr>
          <w:rFonts w:ascii="Times New Roman" w:hAnsi="Times New Roman" w:cs="Times New Roman"/>
          <w:sz w:val="28"/>
          <w:szCs w:val="28"/>
          <w:lang w:val="en-US"/>
        </w:rPr>
        <w:t xml:space="preserve"> </w:t>
      </w:r>
      <w:proofErr w:type="spellStart"/>
      <w:proofErr w:type="gramStart"/>
      <w:r w:rsidRPr="00D625C8">
        <w:rPr>
          <w:rFonts w:ascii="Times New Roman" w:hAnsi="Times New Roman" w:cs="Times New Roman"/>
          <w:sz w:val="28"/>
          <w:szCs w:val="28"/>
        </w:rPr>
        <w:t>iewer</w:t>
      </w:r>
      <w:proofErr w:type="spellEnd"/>
      <w:r w:rsidRPr="00D625C8">
        <w:rPr>
          <w:rFonts w:ascii="Times New Roman" w:hAnsi="Times New Roman" w:cs="Times New Roman"/>
          <w:sz w:val="28"/>
          <w:szCs w:val="28"/>
        </w:rPr>
        <w:t xml:space="preserve"> .</w:t>
      </w:r>
      <w:proofErr w:type="gramEnd"/>
      <w:r w:rsidRPr="00D625C8">
        <w:rPr>
          <w:rFonts w:ascii="Times New Roman" w:hAnsi="Times New Roman" w:cs="Times New Roman"/>
          <w:sz w:val="28"/>
          <w:szCs w:val="28"/>
        </w:rPr>
        <w:t xml:space="preserve"> The absolute originality of the text of the article must be at least 80%</w:t>
      </w:r>
    </w:p>
    <w:p w14:paraId="56F1F33D" w14:textId="77777777" w:rsidR="00D625C8" w:rsidRPr="00D625C8" w:rsidRDefault="00D625C8" w:rsidP="00D625C8">
      <w:pPr>
        <w:rPr>
          <w:rFonts w:ascii="Times New Roman" w:hAnsi="Times New Roman" w:cs="Times New Roman"/>
          <w:sz w:val="28"/>
          <w:szCs w:val="28"/>
        </w:rPr>
      </w:pPr>
      <w:r w:rsidRPr="00D625C8">
        <w:rPr>
          <w:rFonts w:ascii="Times New Roman" w:hAnsi="Times New Roman" w:cs="Times New Roman"/>
          <w:sz w:val="28"/>
          <w:szCs w:val="28"/>
        </w:rPr>
        <w:t>• The editorial staff adheres to the double-blind anonymous type of review. All articles submitted for publication in the journal are reviewed by independent experts. The reviewers are experts on the subject of the peer-reviewed materials and have publications on the subject of the peer-reviewed article within the last 3 years.</w:t>
      </w:r>
    </w:p>
    <w:p w14:paraId="1B0D4E85" w14:textId="77777777" w:rsidR="00D625C8" w:rsidRPr="00D625C8" w:rsidRDefault="00D625C8" w:rsidP="00D625C8">
      <w:pPr>
        <w:rPr>
          <w:rFonts w:ascii="Times New Roman" w:hAnsi="Times New Roman" w:cs="Times New Roman"/>
          <w:sz w:val="28"/>
          <w:szCs w:val="28"/>
        </w:rPr>
      </w:pPr>
      <w:r w:rsidRPr="00D625C8">
        <w:rPr>
          <w:rFonts w:ascii="Times New Roman" w:hAnsi="Times New Roman" w:cs="Times New Roman"/>
          <w:sz w:val="28"/>
          <w:szCs w:val="28"/>
        </w:rPr>
        <w:t>• Reviewers give an opinion on the possibility of publishing the article in the form presented or after the author's revision. After the author makes the necessary changes, the article is sent for re-review by the same reviewers who conducted it for the first time.</w:t>
      </w:r>
    </w:p>
    <w:p w14:paraId="6889F23F" w14:textId="77777777" w:rsidR="00D625C8" w:rsidRPr="00D625C8" w:rsidRDefault="00D625C8" w:rsidP="00D625C8">
      <w:pPr>
        <w:rPr>
          <w:rFonts w:ascii="Times New Roman" w:hAnsi="Times New Roman" w:cs="Times New Roman"/>
          <w:sz w:val="28"/>
          <w:szCs w:val="28"/>
        </w:rPr>
      </w:pPr>
      <w:r w:rsidRPr="00D625C8">
        <w:rPr>
          <w:rFonts w:ascii="Times New Roman" w:hAnsi="Times New Roman" w:cs="Times New Roman"/>
          <w:sz w:val="28"/>
          <w:szCs w:val="28"/>
        </w:rPr>
        <w:t>• The final decision on publication (or rejection) of the article is made by the editorial board after receiving reviews within three months from the date of registration of the manuscript in the Publishing Department of NNGK.</w:t>
      </w:r>
    </w:p>
    <w:p w14:paraId="0F1F41FE" w14:textId="77777777" w:rsidR="00D625C8" w:rsidRPr="00D625C8" w:rsidRDefault="00D625C8" w:rsidP="00D625C8">
      <w:pPr>
        <w:rPr>
          <w:rFonts w:ascii="Times New Roman" w:hAnsi="Times New Roman" w:cs="Times New Roman"/>
          <w:sz w:val="28"/>
          <w:szCs w:val="28"/>
        </w:rPr>
      </w:pPr>
      <w:r w:rsidRPr="00D625C8">
        <w:rPr>
          <w:rFonts w:ascii="Times New Roman" w:hAnsi="Times New Roman" w:cs="Times New Roman"/>
          <w:sz w:val="28"/>
          <w:szCs w:val="28"/>
        </w:rPr>
        <w:t>• When deciding whether to publish, the relevance and novelty of the topic, a clear statement of the problem under study, the logic of its solution, scientific reliability and validity of the provisions are taken into account. The article should present the results of the study, draw the appropriate conclusions.</w:t>
      </w:r>
    </w:p>
    <w:p w14:paraId="3D335E5A" w14:textId="77777777" w:rsidR="00D625C8" w:rsidRPr="00D625C8" w:rsidRDefault="00D625C8" w:rsidP="00D625C8">
      <w:pPr>
        <w:rPr>
          <w:rFonts w:ascii="Times New Roman" w:hAnsi="Times New Roman" w:cs="Times New Roman"/>
          <w:sz w:val="28"/>
          <w:szCs w:val="28"/>
        </w:rPr>
      </w:pPr>
      <w:r w:rsidRPr="00D625C8">
        <w:rPr>
          <w:rFonts w:ascii="Times New Roman" w:hAnsi="Times New Roman" w:cs="Times New Roman"/>
          <w:sz w:val="28"/>
          <w:szCs w:val="28"/>
        </w:rPr>
        <w:t>• If the result of the second review is negative, the article is removed from consideration.</w:t>
      </w:r>
    </w:p>
    <w:p w14:paraId="76B77B8F" w14:textId="77777777" w:rsidR="00D625C8" w:rsidRPr="00D625C8" w:rsidRDefault="00D625C8" w:rsidP="00D625C8">
      <w:pPr>
        <w:rPr>
          <w:rFonts w:ascii="Times New Roman" w:hAnsi="Times New Roman" w:cs="Times New Roman"/>
          <w:sz w:val="28"/>
          <w:szCs w:val="28"/>
        </w:rPr>
      </w:pPr>
      <w:r w:rsidRPr="00D625C8">
        <w:rPr>
          <w:rFonts w:ascii="Times New Roman" w:hAnsi="Times New Roman" w:cs="Times New Roman"/>
          <w:sz w:val="28"/>
          <w:szCs w:val="28"/>
        </w:rPr>
        <w:t>• In case of a negative result, the editorial board gives the author a reasoned opinion in written (electronic) form.</w:t>
      </w:r>
    </w:p>
    <w:p w14:paraId="780C071F" w14:textId="77777777" w:rsidR="00D625C8" w:rsidRPr="00D625C8" w:rsidRDefault="00D625C8" w:rsidP="00D625C8">
      <w:pPr>
        <w:rPr>
          <w:rFonts w:ascii="Times New Roman" w:hAnsi="Times New Roman" w:cs="Times New Roman"/>
          <w:sz w:val="28"/>
          <w:szCs w:val="28"/>
        </w:rPr>
      </w:pPr>
      <w:r w:rsidRPr="00D625C8">
        <w:rPr>
          <w:rFonts w:ascii="Times New Roman" w:hAnsi="Times New Roman" w:cs="Times New Roman"/>
          <w:sz w:val="28"/>
          <w:szCs w:val="28"/>
        </w:rPr>
        <w:t>• Authors whose materials contain incorrect borrowings are excluded from publications in subsequent issues of the journal.</w:t>
      </w:r>
    </w:p>
    <w:p w14:paraId="007A18F1" w14:textId="77777777" w:rsidR="00D625C8" w:rsidRPr="00D625C8" w:rsidRDefault="00D625C8" w:rsidP="00D625C8">
      <w:pPr>
        <w:rPr>
          <w:rFonts w:ascii="Times New Roman" w:hAnsi="Times New Roman" w:cs="Times New Roman"/>
          <w:sz w:val="28"/>
          <w:szCs w:val="28"/>
        </w:rPr>
      </w:pPr>
      <w:r w:rsidRPr="00D625C8">
        <w:rPr>
          <w:rFonts w:ascii="Times New Roman" w:hAnsi="Times New Roman" w:cs="Times New Roman"/>
          <w:sz w:val="28"/>
          <w:szCs w:val="28"/>
        </w:rPr>
        <w:lastRenderedPageBreak/>
        <w:t xml:space="preserve">• If a conflict situation is identified regarding the submitted </w:t>
      </w:r>
      <w:r>
        <w:rPr>
          <w:rFonts w:ascii="Times New Roman" w:hAnsi="Times New Roman" w:cs="Times New Roman"/>
          <w:sz w:val="28"/>
          <w:szCs w:val="28"/>
        </w:rPr>
        <w:t>manuscript or published article, the editors make every effort to resolve the controversial issue in the manner prescribed by law.</w:t>
      </w:r>
    </w:p>
    <w:p w14:paraId="671B7F95" w14:textId="77777777" w:rsidR="00437827" w:rsidRDefault="00D625C8" w:rsidP="00D625C8">
      <w:pPr>
        <w:rPr>
          <w:rFonts w:ascii="Times New Roman" w:hAnsi="Times New Roman" w:cs="Times New Roman"/>
          <w:sz w:val="28"/>
          <w:szCs w:val="28"/>
        </w:rPr>
      </w:pPr>
      <w:r w:rsidRPr="00D625C8">
        <w:rPr>
          <w:rFonts w:ascii="Times New Roman" w:hAnsi="Times New Roman" w:cs="Times New Roman"/>
          <w:sz w:val="28"/>
          <w:szCs w:val="28"/>
        </w:rPr>
        <w:t>• In case of a positive result of the review, before the publication of the materials, the conservatory concludes a license agreement with the author on the granting of a non-exclusive right to use the article free of charge</w:t>
      </w:r>
    </w:p>
    <w:p w14:paraId="24FA7383" w14:textId="77777777" w:rsidR="00C702F8" w:rsidRDefault="00C702F8" w:rsidP="00D625C8">
      <w:pPr>
        <w:rPr>
          <w:rFonts w:ascii="Times New Roman" w:hAnsi="Times New Roman" w:cs="Times New Roman"/>
          <w:sz w:val="28"/>
          <w:szCs w:val="28"/>
        </w:rPr>
      </w:pPr>
    </w:p>
    <w:p w14:paraId="372E3B9C" w14:textId="77777777" w:rsidR="00C702F8" w:rsidRDefault="00C702F8" w:rsidP="00D625C8">
      <w:pPr>
        <w:rPr>
          <w:rFonts w:ascii="Times New Roman" w:hAnsi="Times New Roman" w:cs="Times New Roman"/>
          <w:sz w:val="28"/>
          <w:szCs w:val="28"/>
        </w:rPr>
      </w:pPr>
    </w:p>
    <w:p w14:paraId="03B1B368" w14:textId="77777777" w:rsidR="00C702F8" w:rsidRPr="00D625C8" w:rsidRDefault="00C702F8" w:rsidP="00D625C8">
      <w:pPr>
        <w:rPr>
          <w:rFonts w:ascii="Times New Roman" w:hAnsi="Times New Roman" w:cs="Times New Roman"/>
          <w:sz w:val="28"/>
          <w:szCs w:val="28"/>
        </w:rPr>
      </w:pPr>
    </w:p>
    <w:sectPr w:rsidR="00C702F8" w:rsidRPr="00D62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37C"/>
    <w:rsid w:val="002B737C"/>
    <w:rsid w:val="00432A66"/>
    <w:rsid w:val="00437827"/>
    <w:rsid w:val="005D4074"/>
    <w:rsid w:val="00A26962"/>
    <w:rsid w:val="00C702F8"/>
    <w:rsid w:val="00D625C8"/>
    <w:rsid w:val="00F2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F54C"/>
  <w15:chartTrackingRefBased/>
  <w15:docId w15:val="{43FF81D9-10A4-4258-ADA4-A156925E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Company>HP</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 Артемьева</dc:creator>
  <cp:keywords/>
  <dc:description/>
  <cp:lastModifiedBy>user</cp:lastModifiedBy>
  <cp:revision>4</cp:revision>
  <dcterms:created xsi:type="dcterms:W3CDTF">2022-06-14T11:38:00Z</dcterms:created>
  <dcterms:modified xsi:type="dcterms:W3CDTF">2022-06-14T19:25:00Z</dcterms:modified>
</cp:coreProperties>
</file>